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3f6846cc5b7e57034885fe776385ccd2aa2eb1"/>
    <w:p>
      <w:pPr>
        <w:pStyle w:val="Heading3"/>
      </w:pPr>
      <w:r>
        <w:t xml:space="preserve">На конкурс «Городское пространство» поступило более 400 заявок</w:t>
      </w:r>
    </w:p>
    <w:p>
      <w:pPr>
        <w:pStyle w:val="FirstParagraph"/>
      </w:pPr>
      <w:r>
        <w:t xml:space="preserve">16.11.2023</w:t>
      </w:r>
    </w:p>
    <w:p>
      <w:pPr>
        <w:pStyle w:val="BodyText"/>
      </w:pPr>
      <w:r>
        <w:rPr>
          <w:bCs/>
          <w:b/>
        </w:rPr>
        <w:t xml:space="preserve">Как рассказал руководитель Департамента градостроительной политики Москвы Сергей Лёвкин, на VIII всероссийский конкурс «Городское пространство», организованный ГБУ «Мосстройинформ» при поддержке Департамента, в 2023 году поступило 447 заявок из 65 учебных заведений, представляющих 44 города России.</w:t>
      </w:r>
    </w:p>
    <w:p>
      <w:pPr>
        <w:pStyle w:val="BodyText"/>
      </w:pPr>
      <w:r>
        <w:t xml:space="preserve">Концептуальная идея конкурса заключается в популяризации достижений градостроительной политики Москвы и других городов России через демонстрацию результатов творческих проектных решений, новых идей и технологий в проектировании современных пространств в Москве и регионах.</w:t>
      </w:r>
    </w:p>
    <w:p>
      <w:pPr>
        <w:pStyle w:val="BodyText"/>
      </w:pPr>
      <w:r>
        <w:t xml:space="preserve">Как уточнил Сергей Лёвкин: «Мероприятие пользуется неизменным интересом у молодых архитекторов и дизайнеров, студентов профессиональных образовательных учреждений. За восемь лет проведения конкурса число работ неизменно растет».</w:t>
      </w:r>
    </w:p>
    <w:p>
      <w:pPr>
        <w:pStyle w:val="BodyText"/>
      </w:pPr>
      <w:r>
        <w:t xml:space="preserve">Конкурс «Городское пространство» проходит по 25 номинациям. Больше всего работ поступило по номинации «Архитектура общественных зданий. Отдых, торговля и развлечения».</w:t>
      </w:r>
    </w:p>
    <w:p>
      <w:pPr>
        <w:pStyle w:val="BodyText"/>
      </w:pPr>
      <w:r>
        <w:t xml:space="preserve">«Популяризация конкурса среди будущих градостроителей в условиях постоянного роста урбанизации будет способствовать формированию дружественной и безопасной городской среды, что является приоритетной задачей, поставленной мэром Москвы Сергеем Собяниным», – заключил Сергей Лёвкин.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http://msi.mos.ru/presscenter/news/detail/11985301.html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9853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9853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2025-03-31T23:26:36Z</dcterms:created>
  <dcterms:modified xsi:type="dcterms:W3CDTF">2025-03-31T23:26:36Z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