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99f77db4a564ea2aca34ca91de356ebb8ca339"/>
    <w:p>
      <w:pPr>
        <w:pStyle w:val="Heading3"/>
      </w:pPr>
      <w:r>
        <w:t xml:space="preserve">До 6 ноября продолжается прием заявок на выставку «Мир глазами зодчих-2023»</w:t>
      </w:r>
    </w:p>
    <w:p>
      <w:pPr>
        <w:pStyle w:val="FirstParagraph"/>
      </w:pPr>
      <w:r>
        <w:t xml:space="preserve">31.10.2023</w:t>
      </w:r>
    </w:p>
    <w:p>
      <w:pPr>
        <w:pStyle w:val="BodyText"/>
      </w:pPr>
      <w:r>
        <w:rPr>
          <w:bCs/>
          <w:b/>
        </w:rPr>
        <w:t xml:space="preserve">Выставка для архитекторов, проектировщиков, градостроителей и дизайнеров пройдет с 14 по 28 декабря 2023 года. Об этом сообщил руководитель Департамента градостроительной политики города Москвы Сергей Лёвкин.</w:t>
      </w:r>
    </w:p>
    <w:p>
      <w:pPr>
        <w:pStyle w:val="BodyText"/>
      </w:pPr>
      <w:r>
        <w:t xml:space="preserve">«Работы принимаются по таким направлениям, как «Живопись», «Графика», «Фотография» и «Прикладное искусство»», - уточнил Сергей Лёвкин.</w:t>
      </w:r>
    </w:p>
    <w:p>
      <w:pPr>
        <w:pStyle w:val="BodyText"/>
      </w:pPr>
      <w:r>
        <w:t xml:space="preserve">Глава Департамента напомнил, что работы по направлению «Живопись» могут быть выполнены на холсте, картоне, бумаге маслом, акварелью, темперой, пастелью, гуашью и других техниках. В направлении «Графика» к участию принимаются произведения, выполненные на бумаге карандашом, кистью или пером, углем, сангиной, соусом, тушью, сепией, акварелью, гуашью, пастелью и другими материалами.</w:t>
      </w:r>
    </w:p>
    <w:p>
      <w:pPr>
        <w:pStyle w:val="BodyText"/>
      </w:pPr>
      <w:r>
        <w:t xml:space="preserve">В случае с фотографиями работы могут быть цветными или черно–белыми. По направлению «Прикладное искусство» принимаются произведения из металла, керамики, текстиля, дерева, которые могут различаться по технике выполнения.</w:t>
      </w:r>
    </w:p>
    <w:p>
      <w:pPr>
        <w:pStyle w:val="BodyText"/>
      </w:pPr>
      <w:r>
        <w:t xml:space="preserve">Выставка «Мир глазами зодчих» - ежегодный выставочный проект, который дает возможность архитекторам, проектировщикам, градостроителям, дизайнерам Москвы представить на суд зрителей и своих коллег художественные произведения и творческие поиски.</w:t>
      </w:r>
    </w:p>
    <w:p>
      <w:pPr>
        <w:pStyle w:val="BodyText"/>
      </w:pPr>
      <w:r>
        <w:t xml:space="preserve">«Это яркое и творческое событие проходит в столице с 2002 года. За это время свои проекты представили более трех тысяч человек, а экспозицию посетили больше 40 тысяч жителей и гостей столицы», - отметил Лёвкин.</w:t>
      </w:r>
    </w:p>
    <w:p>
      <w:pPr>
        <w:pStyle w:val="BodyText"/>
      </w:pPr>
      <w:r>
        <w:t xml:space="preserve">Подать заявку можно до 6 ноября куратору выставки Людмиле Сергеевне Рудаковой по электронной почте:</w:t>
      </w:r>
      <w:r>
        <w:t xml:space="preserve"> </w:t>
      </w:r>
      <w:hyperlink r:id="rId20">
        <w:r>
          <w:rPr>
            <w:rStyle w:val="Hyperlink"/>
          </w:rPr>
          <w:t xml:space="preserve">RudakovaLS@str.mos.ru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http://msi.mos.ru/presscenter/news/detail/11945043.html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«Мосстройинформ»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945043.html" TargetMode="External" /><Relationship Type="http://schemas.openxmlformats.org/officeDocument/2006/relationships/hyperlink" Id="rId20" Target="mailto:RudakovaLS@str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945043.html" TargetMode="External" /><Relationship Type="http://schemas.openxmlformats.org/officeDocument/2006/relationships/hyperlink" Id="rId20" Target="mailto:RudakovaLS@str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2025-04-25T08:08:36Z</dcterms:created>
  <dcterms:modified xsi:type="dcterms:W3CDTF">2025-04-25T08:08:36Z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